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rPr>
          <w:b w:val="1"/>
        </w:rPr>
      </w:pPr>
      <w:r w:rsidDel="00000000" w:rsidR="00000000" w:rsidRPr="00000000">
        <w:rPr>
          <w:b w:val="1"/>
          <w:rtl w:val="0"/>
        </w:rPr>
        <w:br w:type="textWrapping"/>
        <w:t xml:space="preserve">For the sake of the discussion below, consider the following:</w:t>
        <w:br w:type="textWrapping"/>
        <w:t xml:space="preserve">Tetrahedron 1</w:t>
        <w:tab/>
        <w:tab/>
        <w:tab/>
        <w:tab/>
        <w:t xml:space="preserve">Tetrahedron 2</w:t>
      </w:r>
    </w:p>
    <w:p w:rsidR="00000000" w:rsidDel="00000000" w:rsidP="00000000" w:rsidRDefault="00000000" w:rsidRPr="00000000" w14:paraId="00000002">
      <w:pPr>
        <w:shd w:fill="ffffff" w:val="clear"/>
        <w:spacing w:after="0" w:line="240" w:lineRule="auto"/>
        <w:rPr/>
      </w:pPr>
      <w:r w:rsidDel="00000000" w:rsidR="00000000" w:rsidRPr="00000000">
        <w:rPr>
          <w:rtl w:val="0"/>
        </w:rPr>
      </w:r>
    </w:p>
    <w:p w:rsidR="00000000" w:rsidDel="00000000" w:rsidP="00000000" w:rsidRDefault="00000000" w:rsidRPr="00000000" w14:paraId="00000003">
      <w:pPr>
        <w:shd w:fill="ffffff" w:val="clear"/>
        <w:spacing w:after="0" w:line="240" w:lineRule="auto"/>
        <w:rPr/>
      </w:pPr>
      <w:r w:rsidDel="00000000" w:rsidR="00000000" w:rsidRPr="00000000">
        <w:rPr/>
        <w:drawing>
          <wp:inline distB="114300" distT="114300" distL="114300" distR="114300">
            <wp:extent cx="1733550" cy="1485509"/>
            <wp:effectExtent b="0" l="0" r="0" t="0"/>
            <wp:docPr id="3" name="image2.png"/>
            <a:graphic>
              <a:graphicData uri="http://schemas.openxmlformats.org/drawingml/2006/picture">
                <pic:pic>
                  <pic:nvPicPr>
                    <pic:cNvPr id="0" name="image2.png"/>
                    <pic:cNvPicPr preferRelativeResize="0"/>
                  </pic:nvPicPr>
                  <pic:blipFill>
                    <a:blip r:embed="rId6"/>
                    <a:srcRect b="3729" l="0" r="0" t="0"/>
                    <a:stretch>
                      <a:fillRect/>
                    </a:stretch>
                  </pic:blipFill>
                  <pic:spPr>
                    <a:xfrm>
                      <a:off x="0" y="0"/>
                      <a:ext cx="1733550" cy="1485509"/>
                    </a:xfrm>
                    <a:prstGeom prst="rect"/>
                    <a:ln/>
                  </pic:spPr>
                </pic:pic>
              </a:graphicData>
            </a:graphic>
          </wp:inline>
        </w:drawing>
      </w:r>
      <w:r w:rsidDel="00000000" w:rsidR="00000000" w:rsidRPr="00000000">
        <w:rPr>
          <w:rtl w:val="0"/>
        </w:rPr>
        <w:tab/>
        <w:tab/>
      </w:r>
      <w:r w:rsidDel="00000000" w:rsidR="00000000" w:rsidRPr="00000000">
        <w:rPr/>
        <w:drawing>
          <wp:inline distB="114300" distT="114300" distL="114300" distR="114300">
            <wp:extent cx="1363946" cy="134817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3946" cy="134817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0" w:line="240" w:lineRule="auto"/>
        <w:rPr/>
      </w:pPr>
      <w:r w:rsidDel="00000000" w:rsidR="00000000" w:rsidRPr="00000000">
        <w:rPr>
          <w:rtl w:val="0"/>
        </w:rPr>
      </w:r>
    </w:p>
    <w:p w:rsidR="00000000" w:rsidDel="00000000" w:rsidP="00000000" w:rsidRDefault="00000000" w:rsidRPr="00000000" w14:paraId="00000005">
      <w:pPr>
        <w:numPr>
          <w:ilvl w:val="0"/>
          <w:numId w:val="1"/>
        </w:numPr>
        <w:shd w:fill="ffffff" w:val="clear"/>
        <w:spacing w:after="0" w:line="240" w:lineRule="auto"/>
        <w:ind w:left="720" w:hanging="360"/>
        <w:rPr>
          <w:u w:val="none"/>
        </w:rPr>
      </w:pPr>
      <w:r w:rsidDel="00000000" w:rsidR="00000000" w:rsidRPr="00000000">
        <w:rPr>
          <w:color w:val="333333"/>
          <w:sz w:val="21"/>
          <w:szCs w:val="21"/>
          <w:highlight w:val="white"/>
          <w:rtl w:val="0"/>
        </w:rPr>
        <w:t xml:space="preserve">Compare a face of Tetrahedron 1 with a face of Tetrahedron 2. Describe what you see.</w:t>
      </w:r>
    </w:p>
    <w:p w:rsidR="00000000" w:rsidDel="00000000" w:rsidP="00000000" w:rsidRDefault="00000000" w:rsidRPr="00000000" w14:paraId="00000006">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07">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08">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09">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0A">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0B">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How do you know that the triangular face of Tetrahedron 1 similar to the triangular face of Tetrahedron 2?</w:t>
      </w:r>
    </w:p>
    <w:p w:rsidR="00000000" w:rsidDel="00000000" w:rsidP="00000000" w:rsidRDefault="00000000" w:rsidRPr="00000000" w14:paraId="0000000D">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0E">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0F">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0">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1">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2">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What are the ratios of edge length and area from Tetrahedron 1 to Tetrahedron 2?</w:t>
      </w:r>
    </w:p>
    <w:p w:rsidR="00000000" w:rsidDel="00000000" w:rsidP="00000000" w:rsidRDefault="00000000" w:rsidRPr="00000000" w14:paraId="00000014">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5">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6">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7">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8">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9">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A">
      <w:pPr>
        <w:numPr>
          <w:ilvl w:val="0"/>
          <w:numId w:val="1"/>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Make a conjecture about the relationship between the edge length ratio and the area ratio of similar figures.</w:t>
      </w:r>
    </w:p>
    <w:p w:rsidR="00000000" w:rsidDel="00000000" w:rsidP="00000000" w:rsidRDefault="00000000" w:rsidRPr="00000000" w14:paraId="0000001B">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C">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D">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E">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1F">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0">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1">
      <w:pPr>
        <w:numPr>
          <w:ilvl w:val="0"/>
          <w:numId w:val="1"/>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What is the volume of Tetrahedron 2 in terms of Tetrahedron 1?</w:t>
      </w:r>
    </w:p>
    <w:p w:rsidR="00000000" w:rsidDel="00000000" w:rsidP="00000000" w:rsidRDefault="00000000" w:rsidRPr="00000000" w14:paraId="00000022">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3">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4">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5">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6">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7">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8">
      <w:pPr>
        <w:numPr>
          <w:ilvl w:val="0"/>
          <w:numId w:val="1"/>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What is the shape of the open space in Tetrahedron 2? How could we find its volume?</w:t>
      </w:r>
    </w:p>
    <w:p w:rsidR="00000000" w:rsidDel="00000000" w:rsidP="00000000" w:rsidRDefault="00000000" w:rsidRPr="00000000" w14:paraId="00000029">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A">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B">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C">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D">
      <w:pPr>
        <w:shd w:fill="ffffff" w:val="clear"/>
        <w:spacing w:after="0" w:line="240" w:lineRule="auto"/>
        <w:rPr>
          <w:b w:val="1"/>
          <w:color w:val="333333"/>
          <w:sz w:val="21"/>
          <w:szCs w:val="21"/>
          <w:highlight w:val="white"/>
        </w:rPr>
      </w:pPr>
      <w:r w:rsidDel="00000000" w:rsidR="00000000" w:rsidRPr="00000000">
        <w:rPr>
          <w:b w:val="1"/>
          <w:color w:val="333333"/>
          <w:sz w:val="21"/>
          <w:szCs w:val="21"/>
          <w:highlight w:val="white"/>
          <w:rtl w:val="0"/>
        </w:rPr>
        <w:t xml:space="preserve">OTHER PRACTICE PROBLEMS:</w:t>
      </w:r>
    </w:p>
    <w:p w:rsidR="00000000" w:rsidDel="00000000" w:rsidP="00000000" w:rsidRDefault="00000000" w:rsidRPr="00000000" w14:paraId="0000002E">
      <w:pPr>
        <w:shd w:fill="ffffff" w:val="clear"/>
        <w:spacing w:after="0" w:line="240" w:lineRule="auto"/>
        <w:rPr>
          <w:b w:val="1"/>
          <w:color w:val="333333"/>
          <w:sz w:val="21"/>
          <w:szCs w:val="21"/>
          <w:highlight w:val="white"/>
        </w:rPr>
      </w:pPr>
      <w:r w:rsidDel="00000000" w:rsidR="00000000" w:rsidRPr="00000000">
        <w:rPr>
          <w:rtl w:val="0"/>
        </w:rPr>
      </w:r>
    </w:p>
    <w:p w:rsidR="00000000" w:rsidDel="00000000" w:rsidP="00000000" w:rsidRDefault="00000000" w:rsidRPr="00000000" w14:paraId="0000002F">
      <w:pPr>
        <w:numPr>
          <w:ilvl w:val="0"/>
          <w:numId w:val="2"/>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Cube A has an edge length of 2 centimeters, and cube B has an edge length of 4 centimeters. Calculate the area of one face, the total surface area, and the volume of each cube. Determine the ratios of edge length, area of one face, surface area, and volume for the two cubes. Explain how the ratios are related. </w:t>
      </w:r>
    </w:p>
    <w:p w:rsidR="00000000" w:rsidDel="00000000" w:rsidP="00000000" w:rsidRDefault="00000000" w:rsidRPr="00000000" w14:paraId="00000030">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1">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2">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3">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4">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5">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6">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7">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8">
      <w:pPr>
        <w:numPr>
          <w:ilvl w:val="0"/>
          <w:numId w:val="2"/>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Cube C has an edge length of 1.8 meters, and cube D has an edge length of 5.4 meters. Calculate the area of one face, the total surface area, and the volume of each cube. Determine the ratios of edge length, area of one face, surface area, and volume for the two cubes. Explain how the ratios are related. </w:t>
      </w:r>
    </w:p>
    <w:p w:rsidR="00000000" w:rsidDel="00000000" w:rsidP="00000000" w:rsidRDefault="00000000" w:rsidRPr="00000000" w14:paraId="00000039">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A">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B">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C">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D">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E">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F">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0">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1">
      <w:pPr>
        <w:numPr>
          <w:ilvl w:val="0"/>
          <w:numId w:val="2"/>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The edge length of cube E is 3 inches. The area of one face of cube E is one-half the area of cube F. What is the edge length of cube F? Explain your solution. </w:t>
      </w:r>
    </w:p>
    <w:p w:rsidR="00000000" w:rsidDel="00000000" w:rsidP="00000000" w:rsidRDefault="00000000" w:rsidRPr="00000000" w14:paraId="00000042">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3">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4">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5">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6">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7">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8">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9">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A">
      <w:pPr>
        <w:numPr>
          <w:ilvl w:val="0"/>
          <w:numId w:val="2"/>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The dimensions of a rectangular prism are 13 cm × 8 cm × 5 cm. Increase each dimension by 50%. How is the volume of the new prism related to the volume of the original prism? Explain your solution. </w:t>
      </w:r>
    </w:p>
    <w:p w:rsidR="00000000" w:rsidDel="00000000" w:rsidP="00000000" w:rsidRDefault="00000000" w:rsidRPr="00000000" w14:paraId="0000004B">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C">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D">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E">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F">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0">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1">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2">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3">
      <w:pPr>
        <w:shd w:fill="ffffff" w:val="clear"/>
        <w:spacing w:after="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4">
      <w:pPr>
        <w:numPr>
          <w:ilvl w:val="0"/>
          <w:numId w:val="2"/>
        </w:numPr>
        <w:shd w:fill="ffffff" w:val="clear"/>
        <w:spacing w:after="0" w:line="240" w:lineRule="auto"/>
        <w:ind w:left="720" w:hanging="360"/>
        <w:rPr>
          <w:color w:val="333333"/>
          <w:sz w:val="21"/>
          <w:szCs w:val="21"/>
          <w:highlight w:val="white"/>
          <w:u w:val="none"/>
        </w:rPr>
      </w:pPr>
      <w:r w:rsidDel="00000000" w:rsidR="00000000" w:rsidRPr="00000000">
        <w:rPr>
          <w:color w:val="333333"/>
          <w:sz w:val="21"/>
          <w:szCs w:val="21"/>
          <w:highlight w:val="white"/>
          <w:rtl w:val="0"/>
        </w:rPr>
        <w:t xml:space="preserve">Choose a radius for a sphere, and calculate its volume. Then, create a second by doubling the radius. Calculate the volume of the second sphere. Compare the volumes of these two spheres. Does the comparison match your expectation of the ratios?</w:t>
      </w: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-200024</wp:posOffset>
              </wp:positionH>
              <wp:positionV relativeFrom="paragraph">
                <wp:posOffset>-47624</wp:posOffset>
              </wp:positionV>
              <wp:extent cx="1719263" cy="573088"/>
              <wp:effectExtent b="0" l="0" r="0" t="0"/>
              <wp:wrapNone/>
              <wp:docPr id="1" name=""/>
              <a:graphic>
                <a:graphicData uri="http://schemas.microsoft.com/office/word/2010/wordprocessingGroup">
                  <wpg:wgp>
                    <wpg:cNvGrpSpPr/>
                    <wpg:grpSpPr>
                      <a:xfrm>
                        <a:off x="0" y="0"/>
                        <a:ext cx="1719263" cy="573088"/>
                        <a:chOff x="0" y="0"/>
                        <a:chExt cx="2281125" cy="754650"/>
                      </a:xfrm>
                    </wpg:grpSpPr>
                    <pic:pic>
                      <pic:nvPicPr>
                        <pic:cNvPr descr="https://lh5.googleusercontent.com/mJPWYxkkDl924qvuqNA3Vkf0TE648vTMhRP6wzm_WDu7OTWp4mbaThMgtf4q2MGZf7vci4a7SCfk5TlsBeCmzLJJy5lBxRHT7979x4KdxUEFWyod8md11hN9DkFJuI_dg3hlffxn" id="2" name="Shape 2"/>
                        <pic:cNvPicPr preferRelativeResize="0"/>
                      </pic:nvPicPr>
                      <pic:blipFill>
                        <a:blip r:embed="rId1">
                          <a:alphaModFix/>
                        </a:blip>
                        <a:stretch>
                          <a:fillRect/>
                        </a:stretch>
                      </pic:blipFill>
                      <pic:spPr>
                        <a:xfrm>
                          <a:off x="-1" y="-1"/>
                          <a:ext cx="2281124" cy="754629"/>
                        </a:xfrm>
                        <a:prstGeom prst="rect">
                          <a:avLst/>
                        </a:prstGeom>
                        <a:noFill/>
                        <a:ln>
                          <a:noFill/>
                        </a:ln>
                      </pic:spPr>
                    </pic:pic>
                    <wps:wsp>
                      <wps:cNvSpPr txBox="1"/>
                      <wps:cNvPr id="3" name="Shape 3"/>
                      <wps:spPr>
                        <a:xfrm>
                          <a:off x="1477829" y="315073"/>
                          <a:ext cx="580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ltra" w:cs="Ultra" w:eastAsia="Ultra" w:hAnsi="Ultra"/>
                                <w:b w:val="1"/>
                                <w:i w:val="0"/>
                                <w:smallCaps w:val="0"/>
                                <w:strike w:val="0"/>
                                <w:color w:val="000000"/>
                                <w:sz w:val="28"/>
                                <w:vertAlign w:val="baseline"/>
                              </w:rPr>
                              <w:t xml:space="preserve">2</w:t>
                            </w:r>
                          </w:p>
                        </w:txbxContent>
                      </wps:txbx>
                      <wps:bodyPr anchorCtr="0" anchor="t" bIns="91425" lIns="91425" spcFirstLastPara="1" rIns="91425" wrap="square" tIns="91425">
                        <a:spAutoFit/>
                      </wps:bodyPr>
                    </wps:wsp>
                  </wpg:wgp>
                </a:graphicData>
              </a:graphic>
            </wp:anchor>
          </w:drawing>
        </mc:Choice>
        <mc:Fallback>
          <w:drawing>
            <wp:anchor allowOverlap="1" behindDoc="1" distB="114300" distT="114300" distL="114300" distR="114300" hidden="0" layoutInCell="1" locked="0" relativeHeight="0" simplePos="0">
              <wp:simplePos x="0" y="0"/>
              <wp:positionH relativeFrom="column">
                <wp:posOffset>-200024</wp:posOffset>
              </wp:positionH>
              <wp:positionV relativeFrom="paragraph">
                <wp:posOffset>-47624</wp:posOffset>
              </wp:positionV>
              <wp:extent cx="1719263" cy="573088"/>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19263" cy="573088"/>
                      </a:xfrm>
                      <a:prstGeom prst="rect"/>
                      <a:ln/>
                    </pic:spPr>
                  </pic:pic>
                </a:graphicData>
              </a:graphic>
            </wp:anchor>
          </w:drawing>
        </mc:Fallback>
      </mc:AlternateConten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ab/>
      <w:tab/>
      <w:tab/>
      <w:tab/>
      <w:tab/>
      <w:tab/>
      <w:tab/>
      <w:tab/>
      <w:tab/>
      <w:tab/>
      <w:t xml:space="preserve">Name:_______________________</w:t>
    </w:r>
  </w:p>
  <w:p w:rsidR="00000000" w:rsidDel="00000000" w:rsidP="00000000" w:rsidRDefault="00000000" w:rsidRPr="00000000" w14:paraId="00000058">
    <w:pPr>
      <w:rPr/>
    </w:pPr>
    <w:r w:rsidDel="00000000" w:rsidR="00000000" w:rsidRPr="00000000">
      <w:rPr>
        <w:rtl w:val="0"/>
      </w:rPr>
      <w:t xml:space="preserve">Tetrahedron Kite Activity</w:t>
      <w:tab/>
      <w:tab/>
      <w:tab/>
      <w:tab/>
      <w:tab/>
      <w:tab/>
      <w:tab/>
      <w:t xml:space="preserve">Date:_______________ Hr:______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